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CCC5" w14:textId="56D33BA1" w:rsidR="00633096" w:rsidRPr="00633096" w:rsidRDefault="00633096" w:rsidP="00633096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633096">
        <w:rPr>
          <w:rFonts w:ascii="Calibri" w:eastAsia="Times New Roman" w:hAnsi="Calibri" w:cs="Calibri"/>
          <w:b/>
          <w:sz w:val="28"/>
          <w:szCs w:val="28"/>
          <w:lang w:eastAsia="it-IT"/>
        </w:rPr>
        <w:t>BANDO DI SELEZIONE TUTOR DI GRUPPO</w:t>
      </w:r>
      <w:r w:rsidR="00AA3348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– A.A. </w:t>
      </w:r>
      <w:r w:rsidR="00083ABC">
        <w:rPr>
          <w:rFonts w:ascii="Calibri" w:eastAsia="Times New Roman" w:hAnsi="Calibri" w:cs="Calibri"/>
          <w:b/>
          <w:sz w:val="28"/>
          <w:szCs w:val="28"/>
          <w:lang w:eastAsia="it-IT"/>
        </w:rPr>
        <w:t>2024-2025</w:t>
      </w:r>
    </w:p>
    <w:p w14:paraId="378E26A8" w14:textId="77777777" w:rsidR="00633096" w:rsidRPr="00633096" w:rsidRDefault="00633096" w:rsidP="00633096">
      <w:pPr>
        <w:spacing w:after="0" w:line="240" w:lineRule="auto"/>
        <w:ind w:left="284" w:right="49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D5578A6" w14:textId="77777777" w:rsidR="008A19FB" w:rsidRDefault="00633096" w:rsidP="008A19FB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 xml:space="preserve">L’Università Cattolica del Sacro Cuore invita gli studenti e i laureati della </w:t>
      </w:r>
      <w:r w:rsidRPr="005D4160">
        <w:rPr>
          <w:rFonts w:ascii="Calibri" w:eastAsia="Times New Roman" w:hAnsi="Calibri" w:cs="Times New Roman"/>
          <w:b/>
          <w:smallCaps/>
          <w:sz w:val="18"/>
          <w:szCs w:val="18"/>
          <w:lang w:eastAsia="it-IT"/>
        </w:rPr>
        <w:t xml:space="preserve">Facoltà di </w:t>
      </w:r>
      <w:r w:rsidR="00826AA7" w:rsidRPr="005D4160">
        <w:rPr>
          <w:rFonts w:ascii="Calibri" w:eastAsia="Times New Roman" w:hAnsi="Calibri" w:cs="Times New Roman"/>
          <w:b/>
          <w:smallCaps/>
          <w:sz w:val="18"/>
          <w:szCs w:val="18"/>
          <w:lang w:eastAsia="it-IT"/>
        </w:rPr>
        <w:t>SCIENZE DELLA FORMAZIONE</w:t>
      </w: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a presentare domanda per svolgere </w:t>
      </w:r>
      <w:r w:rsidRPr="005D4160">
        <w:rPr>
          <w:rFonts w:ascii="Calibri" w:eastAsia="Times New Roman" w:hAnsi="Calibri" w:cs="Times New Roman"/>
          <w:b/>
          <w:sz w:val="18"/>
          <w:szCs w:val="18"/>
          <w:lang w:eastAsia="it-IT"/>
        </w:rPr>
        <w:t>attività di Tutorato di Gruppo</w:t>
      </w: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nei confronti degli studenti della medesima Facoltà</w:t>
      </w:r>
      <w:r w:rsidR="008A19FB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presso la sede di PIACENZA.</w:t>
      </w:r>
    </w:p>
    <w:p w14:paraId="330253F1" w14:textId="77777777" w:rsidR="008A19FB" w:rsidRDefault="008A19FB" w:rsidP="008A19FB">
      <w:pPr>
        <w:spacing w:after="0" w:line="240" w:lineRule="auto"/>
        <w:ind w:left="709" w:right="49" w:hanging="425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07C2B849" w14:textId="3FE5F3B7" w:rsidR="0008537E" w:rsidRPr="005D4160" w:rsidRDefault="0008537E" w:rsidP="008A19FB">
      <w:pPr>
        <w:spacing w:after="0" w:line="240" w:lineRule="auto"/>
        <w:ind w:right="49" w:firstLine="284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>Per essere ammessi al bando devono essere soddisfatti contestualmente i seguenti requisiti:</w:t>
      </w:r>
    </w:p>
    <w:p w14:paraId="54246A76" w14:textId="662A04E6" w:rsidR="0008537E" w:rsidRPr="005D4160" w:rsidRDefault="0008537E" w:rsidP="0008537E">
      <w:pPr>
        <w:pStyle w:val="Paragrafoelenco"/>
        <w:numPr>
          <w:ilvl w:val="0"/>
          <w:numId w:val="3"/>
        </w:numPr>
        <w:ind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>titolo di laurea triennale</w:t>
      </w:r>
      <w:r w:rsidR="00825C57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="008A19FB">
        <w:rPr>
          <w:rFonts w:ascii="Calibri" w:eastAsia="Times New Roman" w:hAnsi="Calibri" w:cs="Times New Roman"/>
          <w:sz w:val="18"/>
          <w:szCs w:val="18"/>
          <w:lang w:eastAsia="it-IT"/>
        </w:rPr>
        <w:t>conseguita</w:t>
      </w: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in Università Cattolica</w:t>
      </w:r>
      <w:r w:rsidR="009C0BDE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nella Facoltà di Scienze della formazione, sede di </w:t>
      </w:r>
      <w:r w:rsidR="008A19FB">
        <w:rPr>
          <w:rFonts w:ascii="Calibri" w:eastAsia="Times New Roman" w:hAnsi="Calibri" w:cs="Times New Roman"/>
          <w:sz w:val="18"/>
          <w:szCs w:val="18"/>
          <w:lang w:eastAsia="it-IT"/>
        </w:rPr>
        <w:t>Piacenza</w:t>
      </w:r>
      <w:r w:rsidR="00000100">
        <w:rPr>
          <w:rFonts w:ascii="Calibri" w:eastAsia="Times New Roman" w:hAnsi="Calibri"/>
          <w:sz w:val="18"/>
          <w:szCs w:val="18"/>
        </w:rPr>
        <w:t>;</w:t>
      </w:r>
    </w:p>
    <w:p w14:paraId="14151593" w14:textId="12A0132D" w:rsidR="0008537E" w:rsidRPr="005D4160" w:rsidRDefault="0008537E" w:rsidP="0008537E">
      <w:pPr>
        <w:pStyle w:val="Paragrafoelenco"/>
        <w:numPr>
          <w:ilvl w:val="0"/>
          <w:numId w:val="3"/>
        </w:numPr>
        <w:ind w:right="49"/>
        <w:jc w:val="both"/>
        <w:rPr>
          <w:rFonts w:ascii="Calibri" w:hAnsi="Calibri"/>
          <w:sz w:val="18"/>
          <w:szCs w:val="18"/>
        </w:rPr>
      </w:pP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>titolo di laurea magistrale conseguito, oppure iscrizione ad una laurea magistrale, in Università Cattolica nella Facoltà di Scienze della formazione</w:t>
      </w:r>
      <w:r w:rsidR="009C0BDE">
        <w:rPr>
          <w:rFonts w:ascii="Calibri" w:eastAsia="Times New Roman" w:hAnsi="Calibri" w:cs="Times New Roman"/>
          <w:sz w:val="18"/>
          <w:szCs w:val="18"/>
          <w:lang w:eastAsia="it-IT"/>
        </w:rPr>
        <w:t xml:space="preserve">, sede di </w:t>
      </w:r>
      <w:r w:rsidR="008A19FB">
        <w:rPr>
          <w:rFonts w:ascii="Calibri" w:eastAsia="Times New Roman" w:hAnsi="Calibri" w:cs="Times New Roman"/>
          <w:sz w:val="18"/>
          <w:szCs w:val="18"/>
          <w:lang w:eastAsia="it-IT"/>
        </w:rPr>
        <w:t>Piacenza</w:t>
      </w: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>;</w:t>
      </w:r>
    </w:p>
    <w:p w14:paraId="07E960AD" w14:textId="77777777" w:rsidR="0008537E" w:rsidRPr="005D4160" w:rsidRDefault="0008537E" w:rsidP="0008537E">
      <w:pPr>
        <w:pStyle w:val="Paragrafoelenco"/>
        <w:numPr>
          <w:ilvl w:val="0"/>
          <w:numId w:val="3"/>
        </w:numPr>
        <w:spacing w:after="0" w:line="240" w:lineRule="auto"/>
        <w:ind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5D4160">
        <w:rPr>
          <w:rFonts w:ascii="Calibri" w:eastAsia="Times New Roman" w:hAnsi="Calibri" w:cs="Times New Roman"/>
          <w:sz w:val="18"/>
          <w:szCs w:val="18"/>
          <w:lang w:eastAsia="it-IT"/>
        </w:rPr>
        <w:t>età non superiore a 30 anni.</w:t>
      </w:r>
    </w:p>
    <w:p w14:paraId="1F2E9023" w14:textId="77777777" w:rsidR="00633096" w:rsidRPr="005D4160" w:rsidRDefault="00633096" w:rsidP="00633096">
      <w:pPr>
        <w:spacing w:after="0" w:line="240" w:lineRule="auto"/>
        <w:ind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12B0D7A2" w14:textId="77777777" w:rsidR="00AA3348" w:rsidRPr="00496410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496410">
        <w:rPr>
          <w:rFonts w:ascii="Calibri" w:eastAsia="Times New Roman" w:hAnsi="Calibri" w:cs="Times New Roman"/>
          <w:b/>
          <w:sz w:val="18"/>
          <w:szCs w:val="18"/>
          <w:lang w:eastAsia="it-IT"/>
        </w:rPr>
        <w:t>Durata incarico</w:t>
      </w:r>
    </w:p>
    <w:p w14:paraId="254D25D0" w14:textId="05478363" w:rsidR="00AA3348" w:rsidRPr="00C8324F" w:rsidRDefault="002C15B5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gramStart"/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1 settembre</w:t>
      </w:r>
      <w:proofErr w:type="gramEnd"/>
      <w:r w:rsidR="00AA3348"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="00083ABC">
        <w:rPr>
          <w:rFonts w:ascii="Calibri" w:eastAsia="Times New Roman" w:hAnsi="Calibri" w:cs="Times New Roman"/>
          <w:sz w:val="18"/>
          <w:szCs w:val="18"/>
          <w:lang w:eastAsia="it-IT"/>
        </w:rPr>
        <w:t>2024</w:t>
      </w:r>
      <w:r w:rsidR="00083ABC"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="00AA3348"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– 31 agosto </w:t>
      </w:r>
      <w:r w:rsidR="00083ABC">
        <w:rPr>
          <w:rFonts w:ascii="Calibri" w:eastAsia="Times New Roman" w:hAnsi="Calibri" w:cs="Times New Roman"/>
          <w:sz w:val="18"/>
          <w:szCs w:val="18"/>
          <w:lang w:eastAsia="it-IT"/>
        </w:rPr>
        <w:t>2025</w:t>
      </w:r>
    </w:p>
    <w:p w14:paraId="1BB06CBD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Impegno</w:t>
      </w: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br/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Fino ad un massimo di</w:t>
      </w:r>
      <w:r w:rsidRPr="00C8324F">
        <w:rPr>
          <w:rStyle w:val="Rimandocommento"/>
          <w:sz w:val="18"/>
          <w:szCs w:val="18"/>
        </w:rPr>
        <w:t xml:space="preserve"> 350 ore; 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il monte ore potrà variare in base al numero degli studenti assegnati.</w:t>
      </w:r>
    </w:p>
    <w:p w14:paraId="5A484FC6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Tipologia di attività</w:t>
      </w:r>
    </w:p>
    <w:p w14:paraId="232932DA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Accoglienza in ingresso delle matricole delle lauree triennali e a ciclo unico e loro accompagnamento durante il percorso universitario (pianificazione degli esami, organizzazione dello studio, individuazione di un metodo di studio efficace), intercettazione studenti in difficoltà e programmazione delle attività di recupero con studenti triennali e a ciclo unico e collaborazione alle iniziative di orientamento. </w:t>
      </w:r>
    </w:p>
    <w:p w14:paraId="7E909974" w14:textId="06ACCD1D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Le attività dovranno essere garantite secondo le indicazioni fornite dall’ufficio Tutorato, in relazione alle specifiche esigenze dei singoli corsi di laurea.</w:t>
      </w:r>
    </w:p>
    <w:p w14:paraId="0C5BE331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Formazione</w:t>
      </w:r>
    </w:p>
    <w:p w14:paraId="0A204F5B" w14:textId="3B2D24E2" w:rsidR="00FA14CA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 Tutor di gruppo devono obbligatoriamente partecipare all’attività </w:t>
      </w:r>
      <w:r w:rsidRPr="00B706BB">
        <w:rPr>
          <w:rFonts w:ascii="Calibri" w:eastAsia="Times New Roman" w:hAnsi="Calibri" w:cs="Times New Roman"/>
          <w:sz w:val="18"/>
          <w:szCs w:val="18"/>
          <w:lang w:eastAsia="it-IT"/>
        </w:rPr>
        <w:t xml:space="preserve">formativa iniziale prevista </w:t>
      </w:r>
      <w:r w:rsidR="003A280B" w:rsidRPr="00B706BB">
        <w:rPr>
          <w:rFonts w:ascii="Calibri" w:eastAsia="Times New Roman" w:hAnsi="Calibri" w:cs="Times New Roman"/>
          <w:sz w:val="18"/>
          <w:szCs w:val="18"/>
          <w:lang w:eastAsia="it-IT"/>
        </w:rPr>
        <w:t xml:space="preserve">a partire dal </w:t>
      </w:r>
      <w:r w:rsidR="002C15B5" w:rsidRPr="00B706BB">
        <w:rPr>
          <w:rFonts w:ascii="Calibri" w:eastAsia="Times New Roman" w:hAnsi="Calibri" w:cs="Times New Roman"/>
          <w:sz w:val="18"/>
          <w:szCs w:val="18"/>
          <w:lang w:eastAsia="it-IT"/>
        </w:rPr>
        <w:t xml:space="preserve">2 </w:t>
      </w:r>
      <w:r w:rsidR="00FA14CA" w:rsidRPr="00B706BB">
        <w:rPr>
          <w:rFonts w:ascii="Calibri" w:eastAsia="Times New Roman" w:hAnsi="Calibri" w:cs="Times New Roman"/>
          <w:sz w:val="18"/>
          <w:szCs w:val="18"/>
          <w:lang w:eastAsia="it-IT"/>
        </w:rPr>
        <w:t>settembre 202</w:t>
      </w:r>
      <w:r w:rsidR="002C15B5" w:rsidRPr="00B706BB">
        <w:rPr>
          <w:rFonts w:ascii="Calibri" w:eastAsia="Times New Roman" w:hAnsi="Calibri" w:cs="Times New Roman"/>
          <w:sz w:val="18"/>
          <w:szCs w:val="18"/>
          <w:lang w:eastAsia="it-IT"/>
        </w:rPr>
        <w:t>4</w:t>
      </w:r>
      <w:r w:rsidR="00FA14CA" w:rsidRPr="00B706BB">
        <w:rPr>
          <w:rFonts w:ascii="Calibri" w:eastAsia="Times New Roman" w:hAnsi="Calibri" w:cs="Times New Roman"/>
          <w:sz w:val="18"/>
          <w:szCs w:val="18"/>
          <w:lang w:eastAsia="it-IT"/>
        </w:rPr>
        <w:t>.</w:t>
      </w:r>
    </w:p>
    <w:p w14:paraId="5256341F" w14:textId="5C7831EE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Compenso orario</w:t>
      </w:r>
    </w:p>
    <w:p w14:paraId="501A5D8E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21 euro/ora al lordo delle ritenute di legge.</w:t>
      </w:r>
    </w:p>
    <w:p w14:paraId="1E83F7B1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Modulistica e presentazione domanda</w:t>
      </w:r>
    </w:p>
    <w:p w14:paraId="47C1F261" w14:textId="56D06A9E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Dal </w:t>
      </w:r>
      <w:r w:rsidR="00083ABC">
        <w:rPr>
          <w:rFonts w:ascii="Calibri" w:eastAsia="Times New Roman" w:hAnsi="Calibri" w:cs="Times New Roman"/>
          <w:sz w:val="18"/>
          <w:szCs w:val="18"/>
          <w:lang w:eastAsia="it-IT"/>
        </w:rPr>
        <w:t>2</w:t>
      </w:r>
      <w:r w:rsidR="00083ABC"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maggio</w:t>
      </w:r>
      <w:r w:rsidR="003A280B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al </w:t>
      </w:r>
      <w:r w:rsidR="00083ABC">
        <w:rPr>
          <w:rFonts w:ascii="Calibri" w:eastAsia="Times New Roman" w:hAnsi="Calibri" w:cs="Times New Roman"/>
          <w:sz w:val="18"/>
          <w:szCs w:val="18"/>
          <w:lang w:eastAsia="it-IT"/>
        </w:rPr>
        <w:t xml:space="preserve">3 </w:t>
      </w:r>
      <w:r w:rsidR="003A280B">
        <w:rPr>
          <w:rFonts w:ascii="Calibri" w:eastAsia="Times New Roman" w:hAnsi="Calibri" w:cs="Times New Roman"/>
          <w:sz w:val="18"/>
          <w:szCs w:val="18"/>
          <w:lang w:eastAsia="it-IT"/>
        </w:rPr>
        <w:t xml:space="preserve">giugno </w:t>
      </w:r>
      <w:r w:rsidR="00083ABC">
        <w:rPr>
          <w:rFonts w:ascii="Calibri" w:eastAsia="Times New Roman" w:hAnsi="Calibri" w:cs="Times New Roman"/>
          <w:sz w:val="18"/>
          <w:szCs w:val="18"/>
          <w:lang w:eastAsia="it-IT"/>
        </w:rPr>
        <w:t>2024</w:t>
      </w:r>
      <w:r w:rsidR="00083ABC"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la documentazione, reperibile sul sito </w:t>
      </w:r>
      <w:r w:rsidR="008A19FB" w:rsidRPr="00C8324F"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it-IT"/>
        </w:rPr>
        <w:t>www.unicatt.it/tutorato-pc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, andrà inviata all’ufficio Tutorato, in pdf all’indirizzo e-mail </w:t>
      </w:r>
      <w:hyperlink r:id="rId10" w:history="1">
        <w:r w:rsidR="008A19FB" w:rsidRPr="00C8324F">
          <w:rPr>
            <w:rStyle w:val="Collegamentoipertestuale"/>
            <w:rFonts w:ascii="Calibri" w:eastAsia="Times New Roman" w:hAnsi="Calibri" w:cs="Times New Roman"/>
            <w:sz w:val="18"/>
            <w:szCs w:val="18"/>
            <w:lang w:eastAsia="it-IT"/>
          </w:rPr>
          <w:t>tutordigruppo-pc@unicatt.it</w:t>
        </w:r>
      </w:hyperlink>
      <w:r w:rsidR="00000100" w:rsidRPr="00000100">
        <w:rPr>
          <w:rFonts w:ascii="Calibri" w:eastAsia="Times New Roman" w:hAnsi="Calibri" w:cs="Times New Roman"/>
          <w:sz w:val="18"/>
          <w:szCs w:val="18"/>
          <w:lang w:eastAsia="it-IT"/>
        </w:rPr>
        <w:t>.</w:t>
      </w:r>
    </w:p>
    <w:p w14:paraId="767C4C1A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Selezione</w:t>
      </w:r>
    </w:p>
    <w:p w14:paraId="19806B9F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Una Commissione selezionatrice, indicata dal Consiglio di Facoltà, analizzerà le domande pervenute e opererà una prima </w:t>
      </w:r>
      <w:r w:rsidRPr="00C8324F">
        <w:rPr>
          <w:rFonts w:ascii="Calibri" w:hAnsi="Calibri"/>
          <w:sz w:val="18"/>
          <w:szCs w:val="18"/>
        </w:rPr>
        <w:t xml:space="preserve">selezione con l’obiettivo di garantire tra i candidati una rappresentanza dei diversi corsi di laurea e 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alla luce dei seguenti criteri: </w:t>
      </w:r>
    </w:p>
    <w:p w14:paraId="6EAD7512" w14:textId="77777777" w:rsidR="00AA3348" w:rsidRPr="00C8324F" w:rsidRDefault="00AA3348" w:rsidP="00AA3348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curriculum </w:t>
      </w:r>
      <w:proofErr w:type="spellStart"/>
      <w:r w:rsidRPr="00C8324F">
        <w:rPr>
          <w:rFonts w:ascii="Calibri" w:eastAsia="Times New Roman" w:hAnsi="Calibri" w:cs="Times New Roman"/>
          <w:i/>
          <w:sz w:val="18"/>
          <w:szCs w:val="18"/>
          <w:lang w:eastAsia="it-IT"/>
        </w:rPr>
        <w:t>studiorum</w:t>
      </w:r>
      <w:proofErr w:type="spellEnd"/>
      <w:r w:rsidRPr="00C8324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(titolo conseguito, votazione, piano di studi, eventuale profilo, eventuale iscrizione a corsi di dottorato di ricerca);</w:t>
      </w:r>
    </w:p>
    <w:p w14:paraId="0F712A3B" w14:textId="77777777" w:rsidR="00AA3348" w:rsidRPr="00C8324F" w:rsidRDefault="00AA3348" w:rsidP="00AA3348">
      <w:pPr>
        <w:numPr>
          <w:ilvl w:val="0"/>
          <w:numId w:val="2"/>
        </w:numPr>
        <w:spacing w:after="0" w:line="240" w:lineRule="auto"/>
        <w:ind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i/>
          <w:sz w:val="18"/>
          <w:szCs w:val="18"/>
          <w:lang w:eastAsia="it-IT"/>
        </w:rPr>
        <w:t>curriculum vitae.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</w:t>
      </w:r>
    </w:p>
    <w:p w14:paraId="036DC220" w14:textId="105126B3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Solo i candidati così </w:t>
      </w:r>
      <w:proofErr w:type="spellStart"/>
      <w:proofErr w:type="gramStart"/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pre</w:t>
      </w:r>
      <w:proofErr w:type="spellEnd"/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-selezionati</w:t>
      </w:r>
      <w:proofErr w:type="gramEnd"/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sosterranno un </w:t>
      </w:r>
      <w:r w:rsidRPr="00C8324F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colloquio attitudinale e motivazionale, </w:t>
      </w:r>
      <w:r w:rsidR="00FA14CA"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da svolgersi entro </w:t>
      </w:r>
      <w:r w:rsidR="00B706BB">
        <w:rPr>
          <w:rFonts w:ascii="Calibri" w:eastAsia="Times New Roman" w:hAnsi="Calibri" w:cs="Times New Roman"/>
          <w:sz w:val="18"/>
          <w:szCs w:val="18"/>
          <w:lang w:eastAsia="it-IT"/>
        </w:rPr>
        <w:t>l’inizio del mese di luglio 2024</w:t>
      </w:r>
      <w:r w:rsidR="00FA14CA" w:rsidRPr="00C8324F">
        <w:rPr>
          <w:rFonts w:ascii="Calibri" w:eastAsia="Times New Roman" w:hAnsi="Calibri" w:cs="Times New Roman"/>
          <w:sz w:val="18"/>
          <w:szCs w:val="18"/>
          <w:lang w:eastAsia="it-IT"/>
        </w:rPr>
        <w:t>, secondo le modalità che verranno comunicate ai candidati via mail.</w:t>
      </w:r>
      <w:r w:rsidR="00FA14CA" w:rsidRPr="00C8324F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La graduatoria finale sarà stilata in base all’attribuzione del seguente punteggio: </w:t>
      </w:r>
    </w:p>
    <w:p w14:paraId="24BCEAF1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-</w:t>
      </w:r>
      <w:r w:rsidRPr="00C8324F">
        <w:rPr>
          <w:rFonts w:ascii="Calibri" w:eastAsia="Times New Roman" w:hAnsi="Calibri" w:cs="Calibri"/>
          <w:sz w:val="18"/>
          <w:szCs w:val="18"/>
          <w:lang w:eastAsia="it-IT"/>
        </w:rPr>
        <w:t xml:space="preserve"> fino ad un massimo di 40 punti su 100 per CV e CS</w:t>
      </w:r>
    </w:p>
    <w:p w14:paraId="7E8DE48E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Calibri"/>
          <w:sz w:val="18"/>
          <w:szCs w:val="18"/>
          <w:lang w:eastAsia="it-IT"/>
        </w:rPr>
        <w:t>- fino ad un massimo di 60 punti su 100 per il colloquio</w:t>
      </w:r>
    </w:p>
    <w:p w14:paraId="248626F4" w14:textId="0786A5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La graduatoria degli idonei e l’assegnazione degli incarichi verrà comunicata tramite </w:t>
      </w:r>
      <w:r w:rsidR="002C15B5" w:rsidRPr="00C8324F">
        <w:rPr>
          <w:rFonts w:ascii="Calibri" w:eastAsia="Times New Roman" w:hAnsi="Calibri" w:cs="Times New Roman"/>
          <w:sz w:val="18"/>
          <w:szCs w:val="18"/>
          <w:lang w:eastAsia="it-IT"/>
        </w:rPr>
        <w:t>e-mail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.</w:t>
      </w:r>
    </w:p>
    <w:p w14:paraId="499132C9" w14:textId="52488ADD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Il verbale della selezione sarà consultabile presso l’ufficio Tutorato.</w:t>
      </w:r>
    </w:p>
    <w:p w14:paraId="6256222F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1D6A44C3" w14:textId="43737AF2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In caso di incapacità o inadempienza nello svolgere le mansioni richieste</w:t>
      </w:r>
      <w:r w:rsidR="00D61C04">
        <w:rPr>
          <w:rFonts w:ascii="Calibri" w:eastAsia="Times New Roman" w:hAnsi="Calibri" w:cs="Times New Roman"/>
          <w:sz w:val="18"/>
          <w:szCs w:val="18"/>
          <w:lang w:eastAsia="it-IT"/>
        </w:rPr>
        <w:t>,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il Tutor di gruppo sarà dichiarato decaduto dall’incarico.</w:t>
      </w:r>
    </w:p>
    <w:p w14:paraId="10DC9E98" w14:textId="77777777" w:rsidR="00AA3348" w:rsidRPr="00C8324F" w:rsidRDefault="00AA3348" w:rsidP="00AA3348">
      <w:pPr>
        <w:spacing w:after="0" w:line="240" w:lineRule="auto"/>
        <w:ind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7ABCF812" w14:textId="77777777" w:rsidR="00AA3348" w:rsidRPr="00C8324F" w:rsidRDefault="00AA3348" w:rsidP="00AA3348">
      <w:pPr>
        <w:pStyle w:val="Testodelblocco"/>
        <w:ind w:left="284" w:right="49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  <w:r w:rsidRPr="00C8324F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>Ai sensi degli artt. 13 e 14 del Regolamento (UE) 2016/679 sulla “protezione delle persone fisiche con riguardo al trattamento dei dati personali” (“GDPR”), i dati forniti dai candidati saranno raccolti  presso l’ufficio Orientamento e tutorato dell’Università Cattolica del Sacro Cuore - Largo Gemelli, 1 - 20123 Milano e trattati per le finalità di gestione della procedura di selezione e dell’eventuale procedimento di contrattualizzazione (informativa relativa al trattamento consultabile al sito:  https://www.unicatt.it/privacy-informativa-per-presentazione-candidature-cv-online).</w:t>
      </w:r>
    </w:p>
    <w:p w14:paraId="3E85B5FD" w14:textId="716D21CA" w:rsidR="00AA3348" w:rsidRPr="00C8324F" w:rsidRDefault="00AA3348" w:rsidP="00AA3348">
      <w:pPr>
        <w:autoSpaceDE w:val="0"/>
        <w:autoSpaceDN w:val="0"/>
        <w:ind w:left="284"/>
        <w:jc w:val="both"/>
        <w:rPr>
          <w:rFonts w:ascii="Calibri" w:hAnsi="Calibri" w:cs="Calibri"/>
          <w:i/>
          <w:iCs/>
          <w:sz w:val="16"/>
          <w:szCs w:val="16"/>
        </w:rPr>
      </w:pPr>
      <w:r w:rsidRPr="00C8324F">
        <w:rPr>
          <w:rFonts w:ascii="Calibri" w:hAnsi="Calibri" w:cs="Calibri"/>
          <w:i/>
          <w:iCs/>
          <w:sz w:val="16"/>
          <w:szCs w:val="16"/>
        </w:rPr>
        <w:t>Dal 1° novembre 2011 inoltre l’Università Cattolica ha adottato il proprio Codice Etico, elaborato con l’intento di attualizzare e ulteriormente valorizzare il sentimento di appartenenza di ciascuno, oltre che per rafforzare i principi e i valori fondamentali, definendo regole più funzionali per garantire l’efficacia e la trasparenza dell’intero Ateneo. Il Codice Etico è consultabile, in copia cartacea, presso la Presidenza della Facoltà, le associazioni universitarie e i movimenti studenteschi e, in copia elettronica, sul sito UCSC e sulla pagina I-</w:t>
      </w:r>
      <w:proofErr w:type="spellStart"/>
      <w:r w:rsidRPr="00C8324F">
        <w:rPr>
          <w:rFonts w:ascii="Calibri" w:hAnsi="Calibri" w:cs="Calibri"/>
          <w:i/>
          <w:iCs/>
          <w:sz w:val="16"/>
          <w:szCs w:val="16"/>
        </w:rPr>
        <w:t>Catt</w:t>
      </w:r>
      <w:proofErr w:type="spellEnd"/>
      <w:r w:rsidRPr="00C8324F">
        <w:rPr>
          <w:rFonts w:ascii="Calibri" w:hAnsi="Calibri" w:cs="Calibri"/>
          <w:i/>
          <w:iCs/>
          <w:sz w:val="16"/>
          <w:szCs w:val="16"/>
        </w:rPr>
        <w:t>.</w:t>
      </w:r>
    </w:p>
    <w:p w14:paraId="2AA370AC" w14:textId="77777777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>Per ulteriori informazioni:</w:t>
      </w:r>
    </w:p>
    <w:p w14:paraId="5B262E14" w14:textId="4C52C928" w:rsidR="00AA3348" w:rsidRPr="00C8324F" w:rsidRDefault="00AA3348" w:rsidP="00AA3348">
      <w:pPr>
        <w:spacing w:after="0" w:line="240" w:lineRule="auto"/>
        <w:ind w:left="284" w:right="49"/>
        <w:jc w:val="both"/>
        <w:rPr>
          <w:rFonts w:ascii="Calibri" w:eastAsia="Times New Roman" w:hAnsi="Calibri" w:cs="Times New Roman"/>
          <w:b/>
          <w:sz w:val="18"/>
          <w:szCs w:val="18"/>
          <w:lang w:eastAsia="it-IT"/>
        </w:rPr>
      </w:pPr>
      <w:r w:rsidRPr="00C8324F">
        <w:rPr>
          <w:rFonts w:ascii="Calibri" w:eastAsia="Times New Roman" w:hAnsi="Calibri" w:cs="Times New Roman"/>
          <w:b/>
          <w:sz w:val="18"/>
          <w:szCs w:val="18"/>
          <w:lang w:eastAsia="it-IT"/>
        </w:rPr>
        <w:t>UFFICIO TUTORATO</w:t>
      </w:r>
      <w:r w:rsidRPr="00C8324F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– </w:t>
      </w:r>
      <w:hyperlink r:id="rId11" w:history="1">
        <w:r w:rsidR="008A19FB" w:rsidRPr="00C8324F">
          <w:rPr>
            <w:rStyle w:val="Collegamentoipertestuale"/>
            <w:rFonts w:ascii="Calibri" w:eastAsia="Times New Roman" w:hAnsi="Calibri" w:cs="Times New Roman"/>
            <w:sz w:val="18"/>
            <w:szCs w:val="18"/>
            <w:lang w:eastAsia="it-IT"/>
          </w:rPr>
          <w:t>tutordigruppo-pc@unicatt.it</w:t>
        </w:r>
      </w:hyperlink>
    </w:p>
    <w:p w14:paraId="16D81C41" w14:textId="74395E71" w:rsidR="006A0F67" w:rsidRDefault="00AA3348" w:rsidP="003A280B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C8324F">
        <w:rPr>
          <w:rFonts w:ascii="Calibri" w:eastAsia="Times New Roman" w:hAnsi="Calibri" w:cs="Calibri"/>
          <w:sz w:val="18"/>
          <w:szCs w:val="18"/>
          <w:lang w:eastAsia="it-IT"/>
        </w:rPr>
        <w:t xml:space="preserve">     </w:t>
      </w:r>
      <w:r w:rsidR="003A280B">
        <w:rPr>
          <w:rFonts w:ascii="Calibri" w:eastAsia="Times New Roman" w:hAnsi="Calibri" w:cs="Calibri"/>
          <w:sz w:val="18"/>
          <w:szCs w:val="18"/>
          <w:lang w:eastAsia="it-IT"/>
        </w:rPr>
        <w:t xml:space="preserve"> </w:t>
      </w:r>
      <w:r w:rsidRPr="00C8324F">
        <w:rPr>
          <w:rFonts w:ascii="Calibri" w:eastAsia="Times New Roman" w:hAnsi="Calibri" w:cs="Calibri"/>
          <w:sz w:val="18"/>
          <w:szCs w:val="18"/>
          <w:lang w:eastAsia="it-IT"/>
        </w:rPr>
        <w:t xml:space="preserve"> Maggio </w:t>
      </w:r>
      <w:r w:rsidR="00083ABC">
        <w:rPr>
          <w:rFonts w:ascii="Calibri" w:eastAsia="Times New Roman" w:hAnsi="Calibri" w:cs="Calibri"/>
          <w:sz w:val="18"/>
          <w:szCs w:val="18"/>
          <w:lang w:eastAsia="it-IT"/>
        </w:rPr>
        <w:t>2024</w:t>
      </w:r>
    </w:p>
    <w:sectPr w:rsidR="006A0F67" w:rsidSect="00BA67E5">
      <w:headerReference w:type="default" r:id="rId12"/>
      <w:pgSz w:w="12240" w:h="15840" w:code="1"/>
      <w:pgMar w:top="880" w:right="1134" w:bottom="142" w:left="1134" w:header="19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A34E" w14:textId="77777777" w:rsidR="00BA67E5" w:rsidRDefault="00BA67E5">
      <w:pPr>
        <w:spacing w:after="0" w:line="240" w:lineRule="auto"/>
      </w:pPr>
      <w:r>
        <w:separator/>
      </w:r>
    </w:p>
  </w:endnote>
  <w:endnote w:type="continuationSeparator" w:id="0">
    <w:p w14:paraId="273CF580" w14:textId="77777777" w:rsidR="00BA67E5" w:rsidRDefault="00BA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269B" w14:textId="77777777" w:rsidR="00BA67E5" w:rsidRDefault="00BA67E5">
      <w:pPr>
        <w:spacing w:after="0" w:line="240" w:lineRule="auto"/>
      </w:pPr>
      <w:r>
        <w:separator/>
      </w:r>
    </w:p>
  </w:footnote>
  <w:footnote w:type="continuationSeparator" w:id="0">
    <w:p w14:paraId="7B5AD126" w14:textId="77777777" w:rsidR="00BA67E5" w:rsidRDefault="00BA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3F03" w14:textId="77777777" w:rsidR="009C0BDE" w:rsidRPr="009C0BDE" w:rsidRDefault="009C0BDE">
    <w:pPr>
      <w:jc w:val="center"/>
      <w:rPr>
        <w:rFonts w:ascii="Garamond" w:hAnsi="Garamond"/>
        <w:b/>
        <w:sz w:val="16"/>
        <w:szCs w:val="16"/>
      </w:rPr>
    </w:pPr>
  </w:p>
  <w:p w14:paraId="4EB0CF09" w14:textId="25B3183A" w:rsidR="0097066E" w:rsidRDefault="009C0BDE">
    <w:pPr>
      <w:jc w:val="center"/>
      <w:rPr>
        <w:rFonts w:ascii="Garamond" w:hAnsi="Garamond"/>
        <w:b/>
      </w:rPr>
    </w:pPr>
    <w:r>
      <w:rPr>
        <w:noProof/>
        <w:lang w:eastAsia="it-IT"/>
      </w:rPr>
      <w:drawing>
        <wp:inline distT="0" distB="0" distL="0" distR="0" wp14:anchorId="1555DB9F" wp14:editId="19D71B43">
          <wp:extent cx="1295400" cy="527957"/>
          <wp:effectExtent l="0" t="0" r="0" b="0"/>
          <wp:docPr id="10" name="Immagine 10" descr="C:\Users\simone.trivisani\AppData\Local\Temp\Temp1_LOGHI CENTENARIO.zip\01-Logo UC orizzontale POSITIVO\Logo UC orizzontale POSITIVO 540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27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25B78" w14:textId="77777777" w:rsidR="0097066E" w:rsidRDefault="009706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1573D"/>
    <w:multiLevelType w:val="hybridMultilevel"/>
    <w:tmpl w:val="A5BEE65C"/>
    <w:lvl w:ilvl="0" w:tplc="1E8AD5F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5241"/>
    <w:multiLevelType w:val="hybridMultilevel"/>
    <w:tmpl w:val="4CEA3F0A"/>
    <w:lvl w:ilvl="0" w:tplc="9A58C8A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D5000B"/>
    <w:multiLevelType w:val="hybridMultilevel"/>
    <w:tmpl w:val="B7DC0B78"/>
    <w:lvl w:ilvl="0" w:tplc="662657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57DD2"/>
    <w:multiLevelType w:val="hybridMultilevel"/>
    <w:tmpl w:val="B7DC0B78"/>
    <w:lvl w:ilvl="0" w:tplc="662657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2568">
    <w:abstractNumId w:val="3"/>
  </w:num>
  <w:num w:numId="2" w16cid:durableId="763645329">
    <w:abstractNumId w:val="1"/>
  </w:num>
  <w:num w:numId="3" w16cid:durableId="549077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14868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722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41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96"/>
    <w:rsid w:val="00000100"/>
    <w:rsid w:val="00046E1B"/>
    <w:rsid w:val="00083ABC"/>
    <w:rsid w:val="0008537E"/>
    <w:rsid w:val="00177D77"/>
    <w:rsid w:val="001B7E2E"/>
    <w:rsid w:val="00285BF7"/>
    <w:rsid w:val="002C15B5"/>
    <w:rsid w:val="002C4B4E"/>
    <w:rsid w:val="003A280B"/>
    <w:rsid w:val="00411FC6"/>
    <w:rsid w:val="00463327"/>
    <w:rsid w:val="00496410"/>
    <w:rsid w:val="005D4160"/>
    <w:rsid w:val="00633096"/>
    <w:rsid w:val="006A0F67"/>
    <w:rsid w:val="006D4C60"/>
    <w:rsid w:val="006E499A"/>
    <w:rsid w:val="0078043C"/>
    <w:rsid w:val="007D66EE"/>
    <w:rsid w:val="00825C57"/>
    <w:rsid w:val="00826AA7"/>
    <w:rsid w:val="00875408"/>
    <w:rsid w:val="00893AF4"/>
    <w:rsid w:val="008A19FB"/>
    <w:rsid w:val="008C4CD4"/>
    <w:rsid w:val="008E734B"/>
    <w:rsid w:val="0097066E"/>
    <w:rsid w:val="009C0BDE"/>
    <w:rsid w:val="00A42F34"/>
    <w:rsid w:val="00AA3348"/>
    <w:rsid w:val="00B43B4E"/>
    <w:rsid w:val="00B706BB"/>
    <w:rsid w:val="00BA67E5"/>
    <w:rsid w:val="00C535CC"/>
    <w:rsid w:val="00C8324F"/>
    <w:rsid w:val="00D61C04"/>
    <w:rsid w:val="00F075CB"/>
    <w:rsid w:val="00F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504F"/>
  <w15:docId w15:val="{069607F5-EF2B-40C9-9AD0-87ECC696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309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330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6E499A"/>
    <w:pPr>
      <w:spacing w:after="0" w:line="240" w:lineRule="auto"/>
      <w:ind w:left="540" w:right="43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537E"/>
    <w:pPr>
      <w:spacing w:line="256" w:lineRule="auto"/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C0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BDE"/>
  </w:style>
  <w:style w:type="character" w:styleId="Collegamentoipertestuale">
    <w:name w:val="Hyperlink"/>
    <w:basedOn w:val="Carpredefinitoparagrafo"/>
    <w:uiPriority w:val="99"/>
    <w:unhideWhenUsed/>
    <w:rsid w:val="009C0BD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A3348"/>
    <w:rPr>
      <w:sz w:val="16"/>
      <w:szCs w:val="16"/>
    </w:rPr>
  </w:style>
  <w:style w:type="paragraph" w:styleId="Revisione">
    <w:name w:val="Revision"/>
    <w:hidden/>
    <w:uiPriority w:val="99"/>
    <w:semiHidden/>
    <w:rsid w:val="00083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tordigruppo-pc@unicatt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tutordigruppo-pc@unicat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B5BA93FAB2D743977A8E763EBAF77B" ma:contentTypeVersion="11" ma:contentTypeDescription="Creare un nuovo documento." ma:contentTypeScope="" ma:versionID="f39fa5b61ac4f0b81e2ecf83f12fd001">
  <xsd:schema xmlns:xsd="http://www.w3.org/2001/XMLSchema" xmlns:xs="http://www.w3.org/2001/XMLSchema" xmlns:p="http://schemas.microsoft.com/office/2006/metadata/properties" xmlns:ns2="4e2f90fe-85e0-4875-b611-ada53c9dd5a7" xmlns:ns3="e93162e0-8f31-4280-9b62-fd6a9ffe6b24" targetNamespace="http://schemas.microsoft.com/office/2006/metadata/properties" ma:root="true" ma:fieldsID="429630517b139b5e975ce522bf30a739" ns2:_="" ns3:_="">
    <xsd:import namespace="4e2f90fe-85e0-4875-b611-ada53c9dd5a7"/>
    <xsd:import namespace="e93162e0-8f31-4280-9b62-fd6a9ffe6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f90fe-85e0-4875-b611-ada53c9dd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62e0-8f31-4280-9b62-fd6a9ffe6b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2fa036-07b6-4696-9f45-410fdfd3de0d}" ma:internalName="TaxCatchAll" ma:showField="CatchAllData" ma:web="e93162e0-8f31-4280-9b62-fd6a9ffe6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f90fe-85e0-4875-b611-ada53c9dd5a7">
      <Terms xmlns="http://schemas.microsoft.com/office/infopath/2007/PartnerControls"/>
    </lcf76f155ced4ddcb4097134ff3c332f>
    <TaxCatchAll xmlns="e93162e0-8f31-4280-9b62-fd6a9ffe6b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F9B8B-FAC8-4671-9D63-393CF39ED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f90fe-85e0-4875-b611-ada53c9dd5a7"/>
    <ds:schemaRef ds:uri="e93162e0-8f31-4280-9b62-fd6a9ffe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144E7-3160-4486-AF87-A78EF1990FA3}">
  <ds:schemaRefs>
    <ds:schemaRef ds:uri="http://schemas.microsoft.com/office/2006/metadata/properties"/>
    <ds:schemaRef ds:uri="http://schemas.microsoft.com/office/infopath/2007/PartnerControls"/>
    <ds:schemaRef ds:uri="4e2f90fe-85e0-4875-b611-ada53c9dd5a7"/>
    <ds:schemaRef ds:uri="e93162e0-8f31-4280-9b62-fd6a9ffe6b24"/>
  </ds:schemaRefs>
</ds:datastoreItem>
</file>

<file path=customXml/itemProps3.xml><?xml version="1.0" encoding="utf-8"?>
<ds:datastoreItem xmlns:ds="http://schemas.openxmlformats.org/officeDocument/2006/customXml" ds:itemID="{834E3B5F-C343-424E-8A72-88DB09C02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Terzaghi Federica</dc:creator>
  <cp:keywords/>
  <dc:description/>
  <cp:lastModifiedBy>Vigorito Martina</cp:lastModifiedBy>
  <cp:revision>33</cp:revision>
  <cp:lastPrinted>2021-04-30T08:21:00Z</cp:lastPrinted>
  <dcterms:created xsi:type="dcterms:W3CDTF">2019-04-17T10:53:00Z</dcterms:created>
  <dcterms:modified xsi:type="dcterms:W3CDTF">2024-04-29T12:59:00Z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0x010100D8B5BA93FAB2D743977A8E763EBAF77B</vt:lpwstr>
  </property>
</Properties>
</file>