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2B" w:rsidRDefault="00A9772B" w:rsidP="00A76D61">
      <w:pPr>
        <w:spacing w:after="0" w:line="600" w:lineRule="auto"/>
        <w:rPr>
          <w:b/>
          <w:sz w:val="20"/>
          <w:szCs w:val="20"/>
          <w:lang w:val="en-US"/>
        </w:rPr>
      </w:pPr>
    </w:p>
    <w:p w:rsidR="00A76D61" w:rsidRPr="00A9772B" w:rsidRDefault="001F1A48" w:rsidP="00A76D61">
      <w:pPr>
        <w:spacing w:after="0" w:line="600" w:lineRule="auto"/>
        <w:rPr>
          <w:b/>
          <w:sz w:val="20"/>
          <w:szCs w:val="20"/>
          <w:lang w:val="en-US"/>
        </w:rPr>
      </w:pPr>
      <w:r w:rsidRPr="001F1A48">
        <w:rPr>
          <w:b/>
          <w:sz w:val="20"/>
          <w:szCs w:val="20"/>
          <w:lang w:val="en-US"/>
        </w:rPr>
        <w:t>Name and Surname</w:t>
      </w:r>
      <w:r w:rsidR="00A76D61" w:rsidRPr="001F1A48">
        <w:rPr>
          <w:b/>
          <w:sz w:val="20"/>
          <w:szCs w:val="20"/>
          <w:lang w:val="en-US"/>
        </w:rPr>
        <w:t xml:space="preserve"> </w:t>
      </w:r>
      <w:r w:rsidR="00A76D61" w:rsidRPr="001F1A48">
        <w:rPr>
          <w:b/>
          <w:sz w:val="20"/>
          <w:szCs w:val="20"/>
          <w:lang w:val="en-US"/>
        </w:rPr>
        <w:tab/>
      </w:r>
      <w:r w:rsidR="00A76D61" w:rsidRPr="001F1A48">
        <w:rPr>
          <w:b/>
          <w:sz w:val="20"/>
          <w:szCs w:val="20"/>
          <w:u w:val="single"/>
          <w:lang w:val="en-US"/>
        </w:rPr>
        <w:tab/>
      </w:r>
      <w:r w:rsidR="00A76D61" w:rsidRPr="001F1A48">
        <w:rPr>
          <w:b/>
          <w:sz w:val="20"/>
          <w:szCs w:val="20"/>
          <w:u w:val="single"/>
          <w:lang w:val="en-US"/>
        </w:rPr>
        <w:tab/>
      </w:r>
      <w:r w:rsidR="00A76D61" w:rsidRPr="001F1A48">
        <w:rPr>
          <w:b/>
          <w:sz w:val="20"/>
          <w:szCs w:val="20"/>
          <w:u w:val="single"/>
          <w:lang w:val="en-US"/>
        </w:rPr>
        <w:tab/>
      </w:r>
      <w:r w:rsidR="00A76D61" w:rsidRPr="001F1A48">
        <w:rPr>
          <w:b/>
          <w:sz w:val="20"/>
          <w:szCs w:val="20"/>
          <w:u w:val="single"/>
          <w:lang w:val="en-US"/>
        </w:rPr>
        <w:tab/>
      </w:r>
      <w:r w:rsidR="00A76D61" w:rsidRPr="001F1A48">
        <w:rPr>
          <w:b/>
          <w:sz w:val="20"/>
          <w:szCs w:val="20"/>
          <w:u w:val="single"/>
          <w:lang w:val="en-US"/>
        </w:rPr>
        <w:tab/>
      </w:r>
      <w:r w:rsidR="00A76D61" w:rsidRPr="001F1A48">
        <w:rPr>
          <w:b/>
          <w:sz w:val="20"/>
          <w:szCs w:val="20"/>
          <w:lang w:val="en-US"/>
        </w:rPr>
        <w:tab/>
      </w:r>
      <w:r w:rsidR="00A76D61" w:rsidRPr="001F1A48">
        <w:rPr>
          <w:b/>
          <w:sz w:val="20"/>
          <w:szCs w:val="20"/>
          <w:lang w:val="en-US"/>
        </w:rPr>
        <w:tab/>
      </w:r>
      <w:r w:rsidR="00DA5165" w:rsidRPr="001F1A48">
        <w:rPr>
          <w:b/>
          <w:sz w:val="20"/>
          <w:szCs w:val="20"/>
          <w:lang w:val="en-US"/>
        </w:rPr>
        <w:t>L.T</w:t>
      </w:r>
      <w:r w:rsidR="00DA5165" w:rsidRPr="00A9772B">
        <w:rPr>
          <w:b/>
          <w:sz w:val="20"/>
          <w:szCs w:val="20"/>
          <w:lang w:val="en-US"/>
        </w:rPr>
        <w:t>________</w:t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</w:p>
    <w:p w:rsidR="00A76D61" w:rsidRPr="00A9772B" w:rsidRDefault="001F1A48" w:rsidP="00A76D61">
      <w:pPr>
        <w:spacing w:after="0" w:line="600" w:lineRule="auto"/>
        <w:rPr>
          <w:b/>
          <w:sz w:val="20"/>
          <w:szCs w:val="20"/>
          <w:u w:val="single"/>
          <w:lang w:val="en-US"/>
        </w:rPr>
      </w:pPr>
      <w:r w:rsidRPr="00A9772B">
        <w:rPr>
          <w:b/>
          <w:sz w:val="20"/>
          <w:szCs w:val="20"/>
          <w:lang w:val="en-US"/>
        </w:rPr>
        <w:t>Student Number</w:t>
      </w:r>
      <w:r w:rsidR="00A76D61" w:rsidRPr="00A9772B">
        <w:rPr>
          <w:b/>
          <w:sz w:val="20"/>
          <w:szCs w:val="20"/>
          <w:lang w:val="en-US"/>
        </w:rPr>
        <w:t xml:space="preserve"> </w:t>
      </w:r>
      <w:r w:rsidR="00A76D61" w:rsidRPr="00A9772B">
        <w:rPr>
          <w:b/>
          <w:sz w:val="20"/>
          <w:szCs w:val="20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lang w:val="en-US"/>
        </w:rPr>
        <w:tab/>
      </w:r>
      <w:r w:rsidR="00A76D61" w:rsidRPr="00A9772B">
        <w:rPr>
          <w:b/>
          <w:sz w:val="20"/>
          <w:szCs w:val="20"/>
          <w:lang w:val="en-US"/>
        </w:rPr>
        <w:tab/>
        <w:t>Curriculum</w:t>
      </w:r>
      <w:r w:rsidR="00A76D61" w:rsidRPr="00A9772B">
        <w:rPr>
          <w:b/>
          <w:sz w:val="20"/>
          <w:szCs w:val="20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  <w:r w:rsidR="00A76D61" w:rsidRPr="00A9772B">
        <w:rPr>
          <w:b/>
          <w:sz w:val="20"/>
          <w:szCs w:val="20"/>
          <w:u w:val="single"/>
          <w:lang w:val="en-US"/>
        </w:rPr>
        <w:tab/>
      </w:r>
    </w:p>
    <w:tbl>
      <w:tblPr>
        <w:tblW w:w="160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28"/>
        <w:gridCol w:w="540"/>
        <w:gridCol w:w="540"/>
        <w:gridCol w:w="3167"/>
        <w:gridCol w:w="569"/>
        <w:gridCol w:w="711"/>
        <w:gridCol w:w="2559"/>
        <w:gridCol w:w="1563"/>
        <w:gridCol w:w="3269"/>
      </w:tblGrid>
      <w:tr w:rsidR="00A76D61" w:rsidRPr="007E4223" w:rsidTr="003A48C8">
        <w:trPr>
          <w:cantSplit/>
          <w:trHeight w:val="1134"/>
        </w:trPr>
        <w:tc>
          <w:tcPr>
            <w:tcW w:w="3128" w:type="dxa"/>
            <w:shd w:val="clear" w:color="auto" w:fill="auto"/>
            <w:vAlign w:val="center"/>
          </w:tcPr>
          <w:p w:rsidR="00A76D61" w:rsidRPr="001F1A48" w:rsidRDefault="00A9772B" w:rsidP="007E34FE">
            <w:pPr>
              <w:spacing w:after="0"/>
              <w:jc w:val="center"/>
              <w:rPr>
                <w:lang w:val="en-US"/>
              </w:rPr>
            </w:pPr>
            <w:r w:rsidRPr="00A9772B">
              <w:rPr>
                <w:lang w:val="en-US"/>
              </w:rPr>
              <w:t xml:space="preserve">Elective </w:t>
            </w:r>
            <w:r w:rsidR="001F1A48" w:rsidRPr="001F1A48">
              <w:rPr>
                <w:lang w:val="en-US"/>
              </w:rPr>
              <w:t>Course</w:t>
            </w:r>
            <w:r w:rsidR="001F1A48">
              <w:rPr>
                <w:lang w:val="en-US"/>
              </w:rPr>
              <w:t>(</w:t>
            </w:r>
            <w:r w:rsidR="001F1A48" w:rsidRPr="001F1A48">
              <w:rPr>
                <w:lang w:val="en-US"/>
              </w:rPr>
              <w:t>s</w:t>
            </w:r>
            <w:r w:rsidR="001F1A48">
              <w:rPr>
                <w:lang w:val="en-US"/>
              </w:rPr>
              <w:t>)</w:t>
            </w:r>
            <w:r>
              <w:rPr>
                <w:lang w:val="en-US"/>
              </w:rPr>
              <w:t xml:space="preserve"> of the </w:t>
            </w:r>
            <w:r w:rsidR="001F1A48" w:rsidRPr="001F1A48">
              <w:rPr>
                <w:lang w:val="en-US"/>
              </w:rPr>
              <w:t xml:space="preserve">standard </w:t>
            </w:r>
            <w:r w:rsidR="007E34FE">
              <w:rPr>
                <w:lang w:val="en-US"/>
              </w:rPr>
              <w:t>S</w:t>
            </w:r>
            <w:r w:rsidR="007E34FE" w:rsidRPr="001F1A48">
              <w:rPr>
                <w:lang w:val="en-US"/>
              </w:rPr>
              <w:t>tudy</w:t>
            </w:r>
            <w:r w:rsidR="007E34FE">
              <w:rPr>
                <w:lang w:val="en-US"/>
              </w:rPr>
              <w:t xml:space="preserve"> </w:t>
            </w:r>
            <w:r w:rsidRPr="001F1A48">
              <w:rPr>
                <w:lang w:val="en-US"/>
              </w:rPr>
              <w:t>plan</w:t>
            </w:r>
            <w:r w:rsidR="00095A2F">
              <w:rPr>
                <w:lang w:val="en-US"/>
              </w:rPr>
              <w:br/>
            </w:r>
            <w:r w:rsidR="001F1A48" w:rsidRPr="001F1A48">
              <w:rPr>
                <w:lang w:val="en-US"/>
              </w:rPr>
              <w:t>to be substituted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A76D61" w:rsidRDefault="00A76D61" w:rsidP="00E12CEB">
            <w:pPr>
              <w:spacing w:after="0"/>
              <w:ind w:left="113" w:right="113"/>
              <w:jc w:val="center"/>
            </w:pPr>
            <w:r>
              <w:t>SSD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A76D61" w:rsidRDefault="00A76D61" w:rsidP="00E12CEB">
            <w:pPr>
              <w:spacing w:after="0"/>
              <w:ind w:left="113" w:right="113"/>
              <w:jc w:val="center"/>
            </w:pPr>
            <w:r>
              <w:t>CFU</w:t>
            </w:r>
          </w:p>
        </w:tc>
        <w:tc>
          <w:tcPr>
            <w:tcW w:w="3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D61" w:rsidRPr="001F1A48" w:rsidRDefault="001F1A48" w:rsidP="00E12CEB">
            <w:pPr>
              <w:spacing w:after="0"/>
              <w:jc w:val="center"/>
              <w:rPr>
                <w:lang w:val="en-US"/>
              </w:rPr>
            </w:pPr>
            <w:r w:rsidRPr="001F1A48">
              <w:rPr>
                <w:lang w:val="en-US"/>
              </w:rPr>
              <w:t>Course(s)</w:t>
            </w:r>
            <w:r w:rsidR="00A76D61" w:rsidRPr="001F1A48">
              <w:rPr>
                <w:lang w:val="en-US"/>
              </w:rPr>
              <w:t xml:space="preserve"> </w:t>
            </w:r>
            <w:r w:rsidRPr="001F1A48">
              <w:rPr>
                <w:lang w:val="en-US"/>
              </w:rPr>
              <w:t xml:space="preserve">the student ask to </w:t>
            </w:r>
            <w:r w:rsidR="007E34FE">
              <w:rPr>
                <w:lang w:val="en-US"/>
              </w:rPr>
              <w:t xml:space="preserve">include </w:t>
            </w:r>
            <w:r w:rsidR="007E34FE" w:rsidRPr="001F1A48">
              <w:rPr>
                <w:lang w:val="en-US"/>
              </w:rPr>
              <w:t xml:space="preserve"> </w:t>
            </w:r>
            <w:r w:rsidRPr="001F1A48">
              <w:rPr>
                <w:lang w:val="en-US"/>
              </w:rPr>
              <w:t>in the study</w:t>
            </w:r>
            <w:r>
              <w:rPr>
                <w:lang w:val="en-US"/>
              </w:rPr>
              <w:t xml:space="preserve"> plan</w:t>
            </w:r>
            <w:r w:rsidR="00A76D61" w:rsidRPr="001F1A48">
              <w:rPr>
                <w:b/>
                <w:vertAlign w:val="superscript"/>
                <w:lang w:val="en-US"/>
              </w:rPr>
              <w:t>1</w:t>
            </w:r>
          </w:p>
          <w:p w:rsidR="00A76D61" w:rsidRPr="007E4223" w:rsidRDefault="00A76D61" w:rsidP="001F1A4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7E4223">
              <w:rPr>
                <w:sz w:val="18"/>
                <w:szCs w:val="18"/>
                <w:lang w:val="en-US"/>
              </w:rPr>
              <w:t>(</w:t>
            </w:r>
            <w:r w:rsidR="001F1A48" w:rsidRPr="007E4223">
              <w:rPr>
                <w:i/>
                <w:sz w:val="18"/>
                <w:szCs w:val="18"/>
                <w:lang w:val="en-US"/>
              </w:rPr>
              <w:t>if possible, please inset the lecturer’s name</w:t>
            </w:r>
            <w:r w:rsidRPr="007E422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76D61" w:rsidRDefault="00A76D61" w:rsidP="00E12CEB">
            <w:pPr>
              <w:spacing w:after="0"/>
              <w:ind w:left="113" w:right="113"/>
              <w:jc w:val="center"/>
            </w:pPr>
            <w:r>
              <w:t>SSD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76D61" w:rsidRDefault="00A76D61" w:rsidP="00E12CEB">
            <w:pPr>
              <w:spacing w:after="0"/>
              <w:ind w:left="113" w:right="113"/>
              <w:jc w:val="center"/>
            </w:pPr>
            <w:r>
              <w:t>CFU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A76D61" w:rsidRDefault="007E4223" w:rsidP="00E12CEB">
            <w:pPr>
              <w:spacing w:after="0"/>
              <w:jc w:val="center"/>
            </w:pPr>
            <w:proofErr w:type="spellStart"/>
            <w:r>
              <w:t>Reason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</w:tcPr>
          <w:p w:rsidR="00A76D61" w:rsidRPr="007E4223" w:rsidRDefault="007E4223" w:rsidP="007E4223">
            <w:pPr>
              <w:spacing w:after="0"/>
              <w:jc w:val="center"/>
              <w:rPr>
                <w:lang w:val="en-US"/>
              </w:rPr>
            </w:pPr>
            <w:r w:rsidRPr="007E4223">
              <w:rPr>
                <w:lang w:val="en-US"/>
              </w:rPr>
              <w:t xml:space="preserve">Reserved to </w:t>
            </w:r>
            <w:r>
              <w:rPr>
                <w:lang w:val="en-US"/>
              </w:rPr>
              <w:t>POLO STUDENTI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76D61" w:rsidRPr="007E4223" w:rsidRDefault="007E4223" w:rsidP="007E4223">
            <w:pPr>
              <w:spacing w:after="0"/>
              <w:jc w:val="center"/>
              <w:rPr>
                <w:lang w:val="en-US"/>
              </w:rPr>
            </w:pPr>
            <w:r w:rsidRPr="007E4223">
              <w:rPr>
                <w:lang w:val="en-US"/>
              </w:rPr>
              <w:t xml:space="preserve">Committee’s decision </w:t>
            </w:r>
          </w:p>
        </w:tc>
      </w:tr>
      <w:tr w:rsidR="00A76D61" w:rsidRPr="007E4223" w:rsidTr="003A48C8">
        <w:trPr>
          <w:trHeight w:val="671"/>
        </w:trPr>
        <w:tc>
          <w:tcPr>
            <w:tcW w:w="3128" w:type="dxa"/>
            <w:vMerge w:val="restart"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3167" w:type="dxa"/>
            <w:tcBorders>
              <w:bottom w:val="dashed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69" w:type="dxa"/>
            <w:tcBorders>
              <w:bottom w:val="dashed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711" w:type="dxa"/>
            <w:tcBorders>
              <w:bottom w:val="dashed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2559" w:type="dxa"/>
            <w:vMerge w:val="restart"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3269" w:type="dxa"/>
            <w:vMerge w:val="restart"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</w:tr>
      <w:tr w:rsidR="00A76D61" w:rsidRPr="007E4223" w:rsidTr="003A48C8">
        <w:trPr>
          <w:trHeight w:val="672"/>
        </w:trPr>
        <w:tc>
          <w:tcPr>
            <w:tcW w:w="3128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31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7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</w:tr>
      <w:tr w:rsidR="00A76D61" w:rsidRPr="007E4223" w:rsidTr="003A48C8">
        <w:trPr>
          <w:trHeight w:val="672"/>
        </w:trPr>
        <w:tc>
          <w:tcPr>
            <w:tcW w:w="3128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31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71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</w:tr>
      <w:tr w:rsidR="00A76D61" w:rsidRPr="007E4223" w:rsidTr="003A48C8">
        <w:trPr>
          <w:trHeight w:val="671"/>
        </w:trPr>
        <w:tc>
          <w:tcPr>
            <w:tcW w:w="3128" w:type="dxa"/>
            <w:vMerge w:val="restart"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3167" w:type="dxa"/>
            <w:tcBorders>
              <w:bottom w:val="dashed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69" w:type="dxa"/>
            <w:tcBorders>
              <w:bottom w:val="dashed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711" w:type="dxa"/>
            <w:tcBorders>
              <w:bottom w:val="dashed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2559" w:type="dxa"/>
            <w:vMerge w:val="restart"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3269" w:type="dxa"/>
            <w:vMerge w:val="restart"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</w:tr>
      <w:tr w:rsidR="00A76D61" w:rsidRPr="007E4223" w:rsidTr="003A48C8">
        <w:trPr>
          <w:trHeight w:val="672"/>
        </w:trPr>
        <w:tc>
          <w:tcPr>
            <w:tcW w:w="3128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31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7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</w:tr>
      <w:tr w:rsidR="00A76D61" w:rsidRPr="007E4223" w:rsidTr="003A48C8">
        <w:trPr>
          <w:trHeight w:val="672"/>
        </w:trPr>
        <w:tc>
          <w:tcPr>
            <w:tcW w:w="3128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31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5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71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A76D61" w:rsidRPr="007E4223" w:rsidRDefault="00A76D61" w:rsidP="00E12CEB">
            <w:pPr>
              <w:jc w:val="both"/>
              <w:rPr>
                <w:lang w:val="en-US"/>
              </w:rPr>
            </w:pPr>
          </w:p>
        </w:tc>
      </w:tr>
    </w:tbl>
    <w:p w:rsidR="00463455" w:rsidRDefault="00463455"/>
    <w:sectPr w:rsidR="00463455" w:rsidSect="007E4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340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5B" w:rsidRDefault="007A7A5B" w:rsidP="00A76D61">
      <w:pPr>
        <w:spacing w:after="0" w:line="240" w:lineRule="auto"/>
      </w:pPr>
      <w:r>
        <w:separator/>
      </w:r>
    </w:p>
  </w:endnote>
  <w:endnote w:type="continuationSeparator" w:id="0">
    <w:p w:rsidR="007A7A5B" w:rsidRDefault="007A7A5B" w:rsidP="00A7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40" w:rsidRDefault="001507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D61" w:rsidRPr="006D0665" w:rsidRDefault="00A76D61" w:rsidP="006D0665">
    <w:pPr>
      <w:spacing w:after="0"/>
      <w:rPr>
        <w:sz w:val="18"/>
        <w:szCs w:val="18"/>
        <w:lang w:val="en-US"/>
      </w:rPr>
    </w:pPr>
    <w:bookmarkStart w:id="0" w:name="_GoBack"/>
    <w:bookmarkEnd w:id="0"/>
    <w:r w:rsidRPr="006D0665">
      <w:rPr>
        <w:sz w:val="18"/>
        <w:szCs w:val="18"/>
        <w:lang w:val="en-US"/>
      </w:rPr>
      <w:t xml:space="preserve">SSD = </w:t>
    </w:r>
    <w:r w:rsidR="006D0665" w:rsidRPr="006D0665">
      <w:rPr>
        <w:sz w:val="18"/>
        <w:szCs w:val="18"/>
        <w:lang w:val="en-US"/>
      </w:rPr>
      <w:t>Scientific disciplinary sectors</w:t>
    </w:r>
    <w:r w:rsidRPr="006D0665">
      <w:rPr>
        <w:sz w:val="18"/>
        <w:szCs w:val="18"/>
        <w:lang w:val="en-US"/>
      </w:rPr>
      <w:t>.</w:t>
    </w:r>
    <w:r w:rsidR="006D0665" w:rsidRPr="006D0665">
      <w:rPr>
        <w:sz w:val="18"/>
        <w:szCs w:val="18"/>
        <w:lang w:val="en-US"/>
      </w:rPr>
      <w:t xml:space="preserve"> CFU = Credits</w:t>
    </w:r>
  </w:p>
  <w:p w:rsidR="00A76D61" w:rsidRPr="00A856CB" w:rsidRDefault="007E4223" w:rsidP="00A856CB">
    <w:pPr>
      <w:numPr>
        <w:ilvl w:val="0"/>
        <w:numId w:val="1"/>
      </w:numPr>
      <w:spacing w:after="0"/>
      <w:ind w:left="567" w:hanging="567"/>
      <w:jc w:val="both"/>
      <w:rPr>
        <w:lang w:val="en-US"/>
      </w:rPr>
    </w:pPr>
    <w:r w:rsidRPr="00A856CB">
      <w:rPr>
        <w:sz w:val="18"/>
        <w:szCs w:val="18"/>
        <w:lang w:val="en-US"/>
      </w:rPr>
      <w:t xml:space="preserve">One course </w:t>
    </w:r>
    <w:proofErr w:type="gramStart"/>
    <w:r w:rsidRPr="00A856CB">
      <w:rPr>
        <w:sz w:val="18"/>
        <w:szCs w:val="18"/>
        <w:lang w:val="en-US"/>
      </w:rPr>
      <w:t>may be substituted</w:t>
    </w:r>
    <w:proofErr w:type="gramEnd"/>
    <w:r w:rsidRPr="00A856CB">
      <w:rPr>
        <w:sz w:val="18"/>
        <w:szCs w:val="18"/>
        <w:lang w:val="en-US"/>
      </w:rPr>
      <w:t xml:space="preserve"> with one or more exams. The number of credits </w:t>
    </w:r>
    <w:r w:rsidR="007E34FE">
      <w:rPr>
        <w:sz w:val="18"/>
        <w:szCs w:val="18"/>
        <w:lang w:val="en-US"/>
      </w:rPr>
      <w:t xml:space="preserve">(CFU) </w:t>
    </w:r>
    <w:r w:rsidRPr="00A856CB">
      <w:rPr>
        <w:sz w:val="18"/>
        <w:szCs w:val="18"/>
        <w:lang w:val="en-US"/>
      </w:rPr>
      <w:t xml:space="preserve">associated with the new proposal </w:t>
    </w:r>
    <w:r w:rsidR="00A856CB" w:rsidRPr="00A856CB">
      <w:rPr>
        <w:sz w:val="18"/>
        <w:szCs w:val="18"/>
        <w:lang w:val="en-US"/>
      </w:rPr>
      <w:t>must</w:t>
    </w:r>
    <w:r w:rsidRPr="00A856CB">
      <w:rPr>
        <w:sz w:val="18"/>
        <w:szCs w:val="18"/>
        <w:lang w:val="en-US"/>
      </w:rPr>
      <w:t xml:space="preserve"> be greater or equal to the </w:t>
    </w:r>
    <w:r w:rsidR="00A856CB" w:rsidRPr="00A856CB">
      <w:rPr>
        <w:sz w:val="18"/>
        <w:szCs w:val="18"/>
        <w:lang w:val="en-US"/>
      </w:rPr>
      <w:t xml:space="preserve">number of </w:t>
    </w:r>
    <w:r w:rsidRPr="00A856CB">
      <w:rPr>
        <w:sz w:val="18"/>
        <w:szCs w:val="18"/>
        <w:lang w:val="en-US"/>
      </w:rPr>
      <w:t xml:space="preserve">credits of the original course in the standard </w:t>
    </w:r>
    <w:r w:rsidR="007E34FE">
      <w:rPr>
        <w:sz w:val="18"/>
        <w:szCs w:val="18"/>
        <w:lang w:val="en-US"/>
      </w:rPr>
      <w:t>S</w:t>
    </w:r>
    <w:r w:rsidR="007E34FE" w:rsidRPr="00A856CB">
      <w:rPr>
        <w:sz w:val="18"/>
        <w:szCs w:val="18"/>
        <w:lang w:val="en-US"/>
      </w:rPr>
      <w:t xml:space="preserve">tudy </w:t>
    </w:r>
    <w:r w:rsidRPr="00A856CB">
      <w:rPr>
        <w:sz w:val="18"/>
        <w:szCs w:val="18"/>
        <w:lang w:val="en-US"/>
      </w:rPr>
      <w:t>plan</w:t>
    </w:r>
    <w:r w:rsidR="00A76D61" w:rsidRPr="00A856CB">
      <w:rPr>
        <w:sz w:val="18"/>
        <w:szCs w:val="18"/>
        <w:lang w:val="en-US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40" w:rsidRDefault="001507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5B" w:rsidRDefault="007A7A5B" w:rsidP="00A76D61">
      <w:pPr>
        <w:spacing w:after="0" w:line="240" w:lineRule="auto"/>
      </w:pPr>
      <w:r>
        <w:separator/>
      </w:r>
    </w:p>
  </w:footnote>
  <w:footnote w:type="continuationSeparator" w:id="0">
    <w:p w:rsidR="007A7A5B" w:rsidRDefault="007A7A5B" w:rsidP="00A7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40" w:rsidRDefault="001507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D61" w:rsidRPr="00CB54B9" w:rsidRDefault="007E34FE" w:rsidP="00B33A57">
    <w:pPr>
      <w:pStyle w:val="Intestazione"/>
      <w:tabs>
        <w:tab w:val="clear" w:pos="9638"/>
        <w:tab w:val="left" w:pos="8294"/>
      </w:tabs>
      <w:ind w:left="680"/>
      <w:rPr>
        <w:sz w:val="32"/>
        <w:szCs w:val="40"/>
        <w:lang w:val="en-US"/>
      </w:rPr>
    </w:pPr>
    <w:r w:rsidRPr="00150740">
      <w:rPr>
        <w:sz w:val="32"/>
        <w:szCs w:val="40"/>
        <w:lang w:val="en-US"/>
      </w:rPr>
      <w:t xml:space="preserve">School </w:t>
    </w:r>
    <w:r w:rsidR="001F1A48" w:rsidRPr="00CB54B9">
      <w:rPr>
        <w:sz w:val="32"/>
        <w:szCs w:val="40"/>
        <w:lang w:val="en-US"/>
      </w:rPr>
      <w:t>of Political and Social Sciences</w:t>
    </w:r>
    <w:r w:rsidR="00A76D61" w:rsidRPr="00CB54B9">
      <w:rPr>
        <w:sz w:val="32"/>
        <w:szCs w:val="40"/>
        <w:lang w:val="en-US"/>
      </w:rPr>
      <w:tab/>
    </w:r>
  </w:p>
  <w:p w:rsidR="002D51AF" w:rsidRPr="001F1A48" w:rsidRDefault="001F1A48" w:rsidP="00B33A57">
    <w:pPr>
      <w:spacing w:after="0" w:line="240" w:lineRule="auto"/>
      <w:ind w:left="680"/>
      <w:contextualSpacing/>
      <w:rPr>
        <w:lang w:val="en-US"/>
      </w:rPr>
    </w:pPr>
    <w:r w:rsidRPr="001F1A48">
      <w:rPr>
        <w:b/>
        <w:lang w:val="en-US"/>
      </w:rPr>
      <w:t>Form for introducing changes in the Study</w:t>
    </w:r>
    <w:r w:rsidR="00A856CB">
      <w:rPr>
        <w:b/>
        <w:lang w:val="en-US"/>
      </w:rPr>
      <w:t xml:space="preserve"> </w:t>
    </w:r>
    <w:r w:rsidRPr="001F1A48">
      <w:rPr>
        <w:b/>
        <w:lang w:val="en-US"/>
      </w:rPr>
      <w:t>plan (</w:t>
    </w:r>
    <w:r w:rsidR="007E34FE" w:rsidRPr="00150740">
      <w:rPr>
        <w:b/>
        <w:u w:val="single"/>
        <w:lang w:val="en-US"/>
      </w:rPr>
      <w:t>PIANO D</w:t>
    </w:r>
    <w:r w:rsidR="007E34FE" w:rsidRPr="001F1A48">
      <w:rPr>
        <w:b/>
        <w:u w:val="single"/>
        <w:lang w:val="en-US"/>
      </w:rPr>
      <w:t>I STUDIO</w:t>
    </w:r>
    <w:r w:rsidRPr="001F1A48">
      <w:rPr>
        <w:b/>
        <w:u w:val="single"/>
        <w:lang w:val="en-US"/>
      </w:rPr>
      <w:t>)</w:t>
    </w:r>
    <w:r w:rsidRPr="001F1A48">
      <w:rPr>
        <w:b/>
        <w:lang w:val="en-US"/>
      </w:rPr>
      <w:t xml:space="preserve"> requiring </w:t>
    </w:r>
    <w:r w:rsidR="00A9772B">
      <w:rPr>
        <w:b/>
        <w:lang w:val="en-US"/>
      </w:rPr>
      <w:t xml:space="preserve"> ELECTIVE ACTIVITIES</w:t>
    </w:r>
    <w:r w:rsidR="00A76D61" w:rsidRPr="001F1A48">
      <w:rPr>
        <w:b/>
        <w:lang w:val="en-US"/>
      </w:rPr>
      <w:t xml:space="preserve"> </w:t>
    </w:r>
    <w:r w:rsidRPr="001F1A48">
      <w:rPr>
        <w:b/>
        <w:lang w:val="en-US"/>
      </w:rPr>
      <w:t xml:space="preserve">not included in the list prepared by the </w:t>
    </w:r>
    <w:r w:rsidR="007E34FE" w:rsidRPr="00150740">
      <w:rPr>
        <w:b/>
        <w:lang w:val="en-US"/>
      </w:rPr>
      <w:t xml:space="preserve">School </w:t>
    </w:r>
    <w:r w:rsidR="00A76D61" w:rsidRPr="001F1A48">
      <w:rPr>
        <w:lang w:val="en-US"/>
      </w:rPr>
      <w:t>(</w:t>
    </w:r>
    <w:r w:rsidRPr="001F1A48">
      <w:rPr>
        <w:lang w:val="en-US"/>
      </w:rPr>
      <w:t xml:space="preserve">to be </w:t>
    </w:r>
    <w:r>
      <w:rPr>
        <w:lang w:val="en-US"/>
      </w:rPr>
      <w:t>presented together with</w:t>
    </w:r>
    <w:r w:rsidRPr="001F1A48">
      <w:rPr>
        <w:lang w:val="en-US"/>
      </w:rPr>
      <w:t xml:space="preserve"> the standard </w:t>
    </w:r>
    <w:r w:rsidR="007E34FE" w:rsidRPr="00150740">
      <w:rPr>
        <w:b/>
        <w:lang w:val="en-US"/>
      </w:rPr>
      <w:t>Study</w:t>
    </w:r>
    <w:r w:rsidR="007E34FE" w:rsidRPr="00150740">
      <w:rPr>
        <w:lang w:val="en-US"/>
      </w:rPr>
      <w:t xml:space="preserve"> </w:t>
    </w:r>
    <w:r>
      <w:rPr>
        <w:lang w:val="en-US"/>
      </w:rPr>
      <w:t>(</w:t>
    </w:r>
    <w:r w:rsidR="00A76D61" w:rsidRPr="001F1A48">
      <w:rPr>
        <w:u w:val="single"/>
        <w:lang w:val="en-US"/>
      </w:rPr>
      <w:t>PIANO DI STUDIO di base</w:t>
    </w:r>
    <w:r w:rsidR="00A76D61" w:rsidRPr="001F1A48">
      <w:rPr>
        <w:lang w:val="en-US"/>
      </w:rPr>
      <w:t>)</w:t>
    </w:r>
  </w:p>
  <w:p w:rsidR="00A76D61" w:rsidRPr="001F1A48" w:rsidRDefault="001F1A48" w:rsidP="001F1A48">
    <w:pPr>
      <w:pStyle w:val="Intestazione"/>
      <w:tabs>
        <w:tab w:val="clear" w:pos="4819"/>
        <w:tab w:val="clear" w:pos="9638"/>
        <w:tab w:val="left" w:pos="2052"/>
      </w:tabs>
      <w:rPr>
        <w:lang w:val="en-US"/>
      </w:rPr>
    </w:pPr>
    <w:r w:rsidRPr="001F1A48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40" w:rsidRDefault="001507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3392"/>
    <w:multiLevelType w:val="hybridMultilevel"/>
    <w:tmpl w:val="A9C6AC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61"/>
    <w:rsid w:val="00067348"/>
    <w:rsid w:val="00093C72"/>
    <w:rsid w:val="00095A2F"/>
    <w:rsid w:val="000C1F8D"/>
    <w:rsid w:val="00150740"/>
    <w:rsid w:val="00150B70"/>
    <w:rsid w:val="00171E66"/>
    <w:rsid w:val="001A1558"/>
    <w:rsid w:val="001B294F"/>
    <w:rsid w:val="001F1A48"/>
    <w:rsid w:val="002462FE"/>
    <w:rsid w:val="002A5996"/>
    <w:rsid w:val="002D51AF"/>
    <w:rsid w:val="003223C0"/>
    <w:rsid w:val="00365BF4"/>
    <w:rsid w:val="003A48C8"/>
    <w:rsid w:val="003D196C"/>
    <w:rsid w:val="00416992"/>
    <w:rsid w:val="00463455"/>
    <w:rsid w:val="005A2A3E"/>
    <w:rsid w:val="00622C7A"/>
    <w:rsid w:val="006D0665"/>
    <w:rsid w:val="007535C5"/>
    <w:rsid w:val="007A7A5B"/>
    <w:rsid w:val="007E34FE"/>
    <w:rsid w:val="007E4223"/>
    <w:rsid w:val="009273D0"/>
    <w:rsid w:val="0099004F"/>
    <w:rsid w:val="00A204DC"/>
    <w:rsid w:val="00A76D61"/>
    <w:rsid w:val="00A8474C"/>
    <w:rsid w:val="00A856CB"/>
    <w:rsid w:val="00A9772B"/>
    <w:rsid w:val="00B33A57"/>
    <w:rsid w:val="00B446CA"/>
    <w:rsid w:val="00B52BBC"/>
    <w:rsid w:val="00B8459D"/>
    <w:rsid w:val="00C4558E"/>
    <w:rsid w:val="00C778E1"/>
    <w:rsid w:val="00CB54B9"/>
    <w:rsid w:val="00DA5165"/>
    <w:rsid w:val="00F3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97552F-BD96-4CD7-A897-242DBFE0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6D6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6D6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D61"/>
  </w:style>
  <w:style w:type="paragraph" w:styleId="Pidipagina">
    <w:name w:val="footer"/>
    <w:basedOn w:val="Normale"/>
    <w:link w:val="PidipaginaCarattere"/>
    <w:uiPriority w:val="99"/>
    <w:unhideWhenUsed/>
    <w:rsid w:val="00A76D6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D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EDF4-4FD1-45D4-93EF-3588A188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Scolari Stefano</dc:creator>
  <cp:lastModifiedBy>Monti Valentina</cp:lastModifiedBy>
  <cp:revision>3</cp:revision>
  <dcterms:created xsi:type="dcterms:W3CDTF">2020-09-21T09:29:00Z</dcterms:created>
  <dcterms:modified xsi:type="dcterms:W3CDTF">2020-09-22T09:55:00Z</dcterms:modified>
</cp:coreProperties>
</file>